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52" w:rsidRDefault="005B12DE">
      <w:pPr>
        <w:rPr>
          <w:sz w:val="0"/>
          <w:szCs w:val="0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margin-left:-36.5pt;margin-top:-77.9pt;width:594.5pt;height:122.15pt;z-index:251689472;mso-position-horizontal-relative:text;mso-position-vertical-relative:text;mso-width-relative:page;mso-height-relative:page">
            <v:imagedata r:id="rId4" o:title="G7認可企業宣誓書-查核表_G7 Affidavit_Jan2019"/>
          </v:shape>
        </w:pict>
      </w:r>
      <w:r>
        <w:pict>
          <v:group id="_x0000_s1087" style="position:absolute;margin-left:42.25pt;margin-top:616.2pt;width:510.75pt;height:183.15pt;z-index:-251688448;mso-position-horizontal-relative:page;mso-position-vertical-relative:page" coordorigin="845,12324" coordsize="10215,3663">
            <v:group id="_x0000_s1100" style="position:absolute;left:850;top:12329;width:10205;height:2" coordorigin="850,12329" coordsize="10205,2">
              <v:shape id="_x0000_s1101" style="position:absolute;left:850;top:12329;width:10205;height:2" coordorigin="850,12329" coordsize="10205,0" path="m850,12329r10205,e" filled="f" strokecolor="#231f20" strokeweight=".5pt">
                <v:path arrowok="t"/>
              </v:shape>
            </v:group>
            <v:group id="_x0000_s1098" style="position:absolute;left:855;top:12334;width:2;height:3644" coordorigin="855,12334" coordsize="2,3644">
              <v:shape id="_x0000_s1099" style="position:absolute;left:855;top:12334;width:2;height:3644" coordorigin="855,12334" coordsize="0,3644" path="m855,12334r,3643e" filled="f" strokecolor="#231f20" strokeweight=".5pt">
                <v:path arrowok="t"/>
              </v:shape>
            </v:group>
            <v:group id="_x0000_s1096" style="position:absolute;left:11050;top:12334;width:2;height:3644" coordorigin="11050,12334" coordsize="2,3644">
              <v:shape id="_x0000_s1097" style="position:absolute;left:11050;top:12334;width:2;height:3644" coordorigin="11050,12334" coordsize="0,3644" path="m11050,12334r,3643e" filled="f" strokecolor="#231f20" strokeweight=".17642mm">
                <v:path arrowok="t"/>
              </v:shape>
            </v:group>
            <v:group id="_x0000_s1094" style="position:absolute;left:850;top:12723;width:10205;height:2" coordorigin="850,12723" coordsize="10205,2">
              <v:shape id="_x0000_s1095" style="position:absolute;left:850;top:12723;width:10205;height:2" coordorigin="850,12723" coordsize="10205,0" path="m850,12723r10205,e" filled="f" strokecolor="#231f20" strokeweight=".5pt">
                <v:path arrowok="t"/>
              </v:shape>
            </v:group>
            <v:group id="_x0000_s1092" style="position:absolute;left:850;top:13118;width:10205;height:2" coordorigin="850,13118" coordsize="10205,2">
              <v:shape id="_x0000_s1093" style="position:absolute;left:850;top:13118;width:10205;height:2" coordorigin="850,13118" coordsize="10205,0" path="m850,13118r10205,e" filled="f" strokecolor="#231f20" strokeweight=".5pt">
                <v:path arrowok="t"/>
              </v:shape>
            </v:group>
            <v:group id="_x0000_s1090" style="position:absolute;left:850;top:15054;width:10205;height:2" coordorigin="850,15054" coordsize="10205,2">
              <v:shape id="_x0000_s1091" style="position:absolute;left:850;top:15054;width:10205;height:2" coordorigin="850,15054" coordsize="10205,0" path="m850,15054r10205,e" filled="f" strokecolor="#231f20" strokeweight=".5pt">
                <v:path arrowok="t"/>
              </v:shape>
            </v:group>
            <v:group id="_x0000_s1088" style="position:absolute;left:850;top:15982;width:10205;height:2" coordorigin="850,15982" coordsize="10205,2">
              <v:shape id="_x0000_s1089" style="position:absolute;left:850;top:15982;width:10205;height:2" coordorigin="850,15982" coordsize="10205,0" path="m850,15982r10205,e" filled="f" strokecolor="#231f20" strokeweight=".5pt">
                <v:path arrowok="t"/>
              </v:shape>
            </v:group>
            <w10:wrap anchorx="page" anchory="page"/>
          </v:group>
        </w:pict>
      </w:r>
      <w:r>
        <w:pict>
          <v:group id="_x0000_s1085" style="position:absolute;margin-left:411.25pt;margin-top:668.85pt;width:12.05pt;height:12.05pt;z-index:-251687424;mso-position-horizontal-relative:page;mso-position-vertical-relative:page" coordorigin="8225,13377" coordsize="241,241">
            <v:shape id="_x0000_s1086" style="position:absolute;left:8225;top:13377;width:241;height:241" coordorigin="8225,13377" coordsize="241,241" path="m8225,13618r241,l8466,13377r-241,l8225,13618xe" filled="f" strokecolor="#231f20" strokeweight=".5pt">
              <v:path arrowok="t"/>
            </v:shape>
            <w10:wrap anchorx="page" anchory="page"/>
          </v:group>
        </w:pict>
      </w:r>
      <w:r>
        <w:pict>
          <v:group id="_x0000_s1083" style="position:absolute;margin-left:411.25pt;margin-top:697.9pt;width:12.05pt;height:12.05pt;z-index:-251686400;mso-position-horizontal-relative:page;mso-position-vertical-relative:page" coordorigin="8225,13958" coordsize="241,241">
            <v:shape id="_x0000_s1084" style="position:absolute;left:8225;top:13958;width:241;height:241" coordorigin="8225,13958" coordsize="241,241" path="m8225,14198r241,l8466,13958r-241,l8225,14198xe" filled="f" strokecolor="#231f20" strokeweight=".5pt">
              <v:path arrowok="t"/>
            </v:shape>
            <w10:wrap anchorx="page" anchory="page"/>
          </v:group>
        </w:pict>
      </w:r>
      <w:r>
        <w:pict>
          <v:group id="_x0000_s1081" style="position:absolute;margin-left:411.25pt;margin-top:727.9pt;width:12.05pt;height:12.05pt;z-index:-251685376;mso-position-horizontal-relative:page;mso-position-vertical-relative:page" coordorigin="8225,14558" coordsize="241,241">
            <v:shape id="_x0000_s1082" style="position:absolute;left:8225;top:14558;width:241;height:241" coordorigin="8225,14558" coordsize="241,241" path="m8225,14799r241,l8466,14558r-241,l8225,14799xe" filled="f" strokecolor="#231f20" strokeweight=".5pt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303.7pt;margin-top:131pt;width:1in;height:12pt;z-index:-25168332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19" w:lineRule="exact"/>
                    <w:ind w:left="20" w:right="-50"/>
                    <w:rPr>
                      <w:rFonts w:ascii="DFHeiHK-W9" w:eastAsia="DFHeiHK-W9" w:hAnsi="DFHeiHK-W9" w:cs="DFHeiHK-W9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DFHeiHK-W9" w:eastAsia="DFHeiHK-W9" w:hAnsi="DFHeiHK-W9" w:cs="DFHeiHK-W9"/>
                      <w:b/>
                      <w:bCs/>
                      <w:color w:val="231F20"/>
                      <w:position w:val="-2"/>
                      <w:sz w:val="20"/>
                      <w:szCs w:val="20"/>
                    </w:rPr>
                    <w:t>任務及達成結果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41.5pt;margin-top:134.5pt;width:132.65pt;height:12pt;z-index:-25168230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29" w:lineRule="exact"/>
                    <w:ind w:left="20" w:right="-50"/>
                    <w:rPr>
                      <w:rFonts w:ascii="HurmeGeometricSans3W03-SmBd" w:eastAsia="HurmeGeometricSans3W03-SmBd" w:hAnsi="HurmeGeometricSans3W03-SmBd" w:cs="HurmeGeometricSans3W03-SmBd"/>
                      <w:sz w:val="20"/>
                      <w:szCs w:val="20"/>
                    </w:rPr>
                  </w:pP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5"/>
                      <w:sz w:val="20"/>
                      <w:szCs w:val="20"/>
                    </w:rPr>
                    <w:t>T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as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"/>
                      <w:sz w:val="20"/>
                      <w:szCs w:val="20"/>
                    </w:rPr>
                    <w:t>k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s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and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A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2"/>
                      <w:sz w:val="20"/>
                      <w:szCs w:val="20"/>
                    </w:rPr>
                    <w:t>cc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omplishmen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HurmeGeometricSans3W03-SmBd" w:eastAsia="HurmeGeometricSans3W03-SmBd" w:hAnsi="HurmeGeometricSans3W03-SmBd" w:cs="HurmeGeometricSans3W03-SmBd"/>
                      <w:b/>
                      <w:bCs/>
                      <w:color w:val="231F20"/>
                      <w:sz w:val="20"/>
                      <w:szCs w:val="20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1.5pt;margin-top:155.3pt;width:6.4pt;height:11pt;z-index:-25168128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54.5pt;margin-top:155.3pt;width:237.45pt;height:31pt;z-index:-25168025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ained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least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designa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 Basics”.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(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Applicable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only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companies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applying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tim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03.7pt;margin-top:155.85pt;width:12pt;height:11pt;z-index:-25167923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1.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19.7pt;margin-top:155.85pt;width:234.05pt;height:23pt;z-index:-25167820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專家已向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認可企業指定最少一位的現職員工教授有關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之概念及應用。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 xml:space="preserve"> (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只適用於首次申請之企業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303.7pt;margin-top:191.85pt;width:12pt;height:11pt;z-index:-25167718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2.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19.7pt;margin-top:191.85pt;width:234.3pt;height:23pt;z-index:-25167616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最少一位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認可企業之員工明白什麼是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以及能解釋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灰平衡及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階調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 xml:space="preserve"> (NPDC)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的定義。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1.5pt;margin-top:195.3pt;width:8.2pt;height:11pt;z-index:-25167513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4.5pt;margin-top:195.3pt;width:237.3pt;height:31pt;z-index:-25167411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6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least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one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ands what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is,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xplain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finitions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 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ay balance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(NPDC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03.7pt;margin-top:227.85pt;width:12pt;height:11pt;z-index:-25167308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3.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19.7pt;margin-top:227.85pt;width:234.1pt;height:35pt;z-index:-25167206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G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認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可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企業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的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員工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明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白及能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解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釋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G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不同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的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25"/>
                      <w:position w:val="-1"/>
                      <w:sz w:val="18"/>
                      <w:szCs w:val="18"/>
                      <w:lang w:eastAsia="zh-TW"/>
                    </w:rPr>
                    <w:t>級別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，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-35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包</w:t>
                  </w:r>
                </w:p>
                <w:p w:rsidR="00230B52" w:rsidRDefault="005B12DE">
                  <w:pPr>
                    <w:spacing w:before="14" w:after="0" w:line="255" w:lineRule="auto"/>
                    <w:ind w:left="20" w:right="-33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括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“</w:t>
                  </w:r>
                  <w:proofErr w:type="gram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 xml:space="preserve">G7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Grayscale”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、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 xml:space="preserve">“G7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Targeted”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及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 xml:space="preserve">“G7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Color- Space”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1.5pt;margin-top:235.3pt;width:8.55pt;height:11pt;z-index:-25167104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3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4.5pt;margin-top:235.3pt;width:237.5pt;height:31pt;z-index:-25167001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08" w:lineRule="exact"/>
                    <w:ind w:left="40" w:right="-45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>x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</w:t>
                  </w:r>
                </w:p>
                <w:p w:rsidR="00230B52" w:rsidRDefault="005B12DE">
                  <w:pPr>
                    <w:spacing w:after="0" w:line="200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plain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bet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compliance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els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</w:p>
                <w:p w:rsidR="00230B52" w:rsidRDefault="005B12DE">
                  <w:pPr>
                    <w:spacing w:after="0" w:line="200" w:lineRule="exact"/>
                    <w:ind w:left="20" w:right="-20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scale,”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ed,”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4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Spac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.”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1.55pt;margin-top:275.3pt;width:8.85pt;height:11pt;z-index:-25166899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208" w:lineRule="exact"/>
                    <w:ind w:left="20" w:right="-47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4.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4.5pt;margin-top:275.3pt;width:237.05pt;height:41pt;z-index:-25166796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demonst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 ability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ma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k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an accu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colo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-app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 simula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 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-based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ence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conditio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>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within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ances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specified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b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y the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ass/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documen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03.75pt;margin-top:275.85pt;width:12pt;height:11pt;z-index:-25166694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4.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19.75pt;margin-top:275.85pt;width:234.6pt;height:35pt;z-index:-25166592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1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1"/>
                      <w:position w:val="-1"/>
                      <w:sz w:val="18"/>
                      <w:szCs w:val="18"/>
                      <w:lang w:eastAsia="zh-TW"/>
                    </w:rPr>
                    <w:t>認可企業已經展示製作準確的打稿或已批核顏色的印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張，並模擬以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為基礎的參考印刷條件，並印刷至在「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sz w:val="18"/>
                      <w:szCs w:val="18"/>
                      <w:lang w:eastAsia="zh-TW"/>
                    </w:rPr>
                    <w:t>G7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認可企業之合格／不合格」文件內所指明的寬容度以內。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03.75pt;margin-top:323.85pt;width:12pt;height:11pt;z-index:-25166489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5.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19.75pt;margin-top:323.85pt;width:234.1pt;height:23pt;z-index:-25166387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3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"/>
                      <w:position w:val="-1"/>
                      <w:sz w:val="18"/>
                      <w:szCs w:val="18"/>
                      <w:lang w:eastAsia="zh-TW"/>
                    </w:rPr>
                    <w:t>認可企業確認所有內部製作的打稿均包含控制色帶，除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非沒有空間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1.55pt;margin-top:325.3pt;width:250.05pt;height:31pt;z-index:-25166284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5.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confirms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ernally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gene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oduction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fs con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x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cept whe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space-p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hibi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03.75pt;margin-top:359.85pt;width:12pt;height:11pt;z-index:-25166182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6.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9.75pt;margin-top:359.85pt;width:234.05pt;height:23pt;z-index:-25166080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專家已經核實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認可企業已經有合適的設備量度及評估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打稿和／或印張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1.55pt;margin-top:365.3pt;width:250.15pt;height:31pt;z-index:-25165977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6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has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equip-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ment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measuring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aluating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print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quality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oduction prints.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03.75pt;margin-top:395.85pt;width:12pt;height:11pt;z-index:-25165875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7.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19.75pt;margin-top:395.85pt;width:234.05pt;height:23pt;z-index:-25165772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54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認可企業之員工已向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專家展示量度、分析以及記錄打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稿和／或印張質素之參數。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1.55pt;margin-top:405.3pt;width:250.15pt;height:31pt;z-index:-25165670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empl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demonst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 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odu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c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tion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 prin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03.75pt;margin-top:431.85pt;width:12pt;height:11pt;z-index:-25165568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8.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19.75pt;margin-top:431.85pt;width:234.35pt;height:35pt;z-index:-25165465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5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專家已經建議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認可企業應該有系統去記錄在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8"/>
                      <w:szCs w:val="18"/>
                      <w:lang w:eastAsia="zh-TW"/>
                    </w:rPr>
                    <w:t>校正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中的流程變數，例如印版線性、油墨種類、紙張、印刷機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設定等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.55pt;margin-top:445.3pt;width:250.05pt;height:21pt;z-index:-25165363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8"/>
                      <w:szCs w:val="18"/>
                    </w:rPr>
                    <w:t>8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vices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o- </w:t>
                  </w:r>
                  <w:proofErr w:type="spell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cess</w:t>
                  </w:r>
                  <w:proofErr w:type="spell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measu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ement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ol.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1.55pt;margin-top:475.25pt;width:250.1pt;height:31pt;z-index:-25165260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6"/>
                      <w:sz w:val="18"/>
                      <w:szCs w:val="18"/>
                    </w:rPr>
                    <w:t>9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color quality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alua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visuall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5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 ISO-s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50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lighting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>(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cus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light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sou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ce ag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bet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een bu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 prin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) 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good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condition.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03.75pt;margin-top:479.85pt;width:12pt;height:11pt;z-index:-25165158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</w:rPr>
                    <w:t xml:space="preserve">9.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19.75pt;margin-top:479.85pt;width:234.8pt;height:35pt;z-index:-25165056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如果顏色以目視評估，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認可企業需具備良好的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ISO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7"/>
                      <w:position w:val="-1"/>
                      <w:sz w:val="18"/>
                      <w:szCs w:val="18"/>
                      <w:lang w:eastAsia="zh-TW"/>
                    </w:rPr>
                    <w:t>標準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15"/>
                      <w:sz w:val="18"/>
                      <w:szCs w:val="18"/>
                      <w:lang w:eastAsia="zh-TW"/>
                    </w:rPr>
                    <w:t>D50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5"/>
                      <w:sz w:val="18"/>
                      <w:szCs w:val="18"/>
                      <w:lang w:eastAsia="zh-TW"/>
                    </w:rPr>
                    <w:t>之光源（或者是由印刷買家和印刷商而定的指定光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源）。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1.55pt;margin-top:515.25pt;width:250.05pt;height:31pt;z-index:-25164953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80" w:right="-34" w:hanging="260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0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has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ecommended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opria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-based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e-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ess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w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settings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cus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moni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filin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 whe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applicabl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03.75pt;margin-top:527.85pt;width:250.05pt;height:23pt;z-index:-25164851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10.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6"/>
                      <w:position w:val="-1"/>
                      <w:sz w:val="18"/>
                      <w:szCs w:val="18"/>
                      <w:lang w:eastAsia="zh-TW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專家已經建議以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1"/>
                      <w:position w:val="-1"/>
                      <w:sz w:val="18"/>
                      <w:szCs w:val="18"/>
                      <w:lang w:eastAsia="zh-TW"/>
                    </w:rPr>
                    <w:t>為基礎的印前軟件合適設定及進行螢</w:t>
                  </w:r>
                </w:p>
                <w:p w:rsidR="00230B52" w:rsidRDefault="005B12DE">
                  <w:pPr>
                    <w:spacing w:before="14" w:after="0" w:line="240" w:lineRule="auto"/>
                    <w:ind w:left="340" w:right="-20"/>
                    <w:rPr>
                      <w:rFonts w:ascii="DFHeiHK-W5" w:eastAsia="DFHeiHK-W5" w:hAnsi="DFHeiHK-W5" w:cs="DFHeiHK-W5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幕校正，如有需要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1.55pt;margin-top:555.25pt;width:250.1pt;height:51pt;z-index:-25164748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9" w:after="0" w:line="200" w:lineRule="exact"/>
                    <w:ind w:left="20" w:right="-34"/>
                    <w:jc w:val="both"/>
                    <w:rPr>
                      <w:rFonts w:ascii="HurmeGeometricSans3W03-Rg" w:eastAsia="HurmeGeometricSans3W03-Rg" w:hAnsi="HurmeGeometricSans3W03-Rg" w:cs="HurmeGeometricSans3W03-Rg"/>
                      <w:sz w:val="18"/>
                      <w:szCs w:val="18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estify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t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best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m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y kn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wledge,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claims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 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this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aﬃdavit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tru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.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unde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penalties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claims 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ov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be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alse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ega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ding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application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ev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 xml:space="preserve">ocation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edentials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er Qualification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 period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not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less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than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1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8"/>
                      <w:szCs w:val="18"/>
                    </w:rPr>
                    <w:t xml:space="preserve"> 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ea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0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with no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8"/>
                      <w:szCs w:val="18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fund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8"/>
                      <w:szCs w:val="18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all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8"/>
                      <w:szCs w:val="18"/>
                    </w:rPr>
                    <w:t>costs.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03.75pt;margin-top:563.85pt;width:250.4pt;height:35pt;z-index:-25164646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99" w:lineRule="exact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4"/>
                      <w:position w:val="-1"/>
                      <w:sz w:val="18"/>
                      <w:szCs w:val="18"/>
                      <w:lang w:eastAsia="zh-TW"/>
                    </w:rPr>
                    <w:t>本人茲証明以上宣誓書的聲明都屬實，並明白如有虛報，閣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8"/>
                      <w:szCs w:val="18"/>
                      <w:lang w:eastAsia="zh-TW"/>
                    </w:rPr>
                    <w:t>下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47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專家資格及該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sz w:val="18"/>
                      <w:szCs w:val="18"/>
                      <w:lang w:eastAsia="zh-TW"/>
                    </w:rPr>
                    <w:t>認可企業資格將會被取消，期限不少於壹</w:t>
                  </w:r>
                </w:p>
                <w:p w:rsidR="00230B52" w:rsidRDefault="005B12DE">
                  <w:pPr>
                    <w:spacing w:before="14" w:after="0" w:line="240" w:lineRule="auto"/>
                    <w:ind w:left="20" w:right="-20"/>
                    <w:rPr>
                      <w:rFonts w:ascii="DFHeiHK-W5" w:eastAsia="DFHeiHK-W5" w:hAnsi="DFHeiHK-W5" w:cs="DFHeiHK-W5"/>
                      <w:sz w:val="18"/>
                      <w:szCs w:val="18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sz w:val="18"/>
                      <w:szCs w:val="18"/>
                      <w:lang w:eastAsia="zh-TW"/>
                    </w:rPr>
                    <w:t>年，並不會退還所有費用。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5.6pt;margin-top:668.7pt;width:100.4pt;height:10pt;z-index:-25164544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80" w:lineRule="exact"/>
                    <w:ind w:left="20" w:right="-44"/>
                    <w:rPr>
                      <w:rFonts w:ascii="DFHeiHK-W5" w:eastAsia="DFHeiHK-W5" w:hAnsi="DFHeiHK-W5" w:cs="DFHeiHK-W5"/>
                      <w:sz w:val="16"/>
                      <w:szCs w:val="16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認可企業主要代表姓名：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41.2pt;margin-top:672pt;width:158.8pt;height:9pt;z-index:-25164441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67" w:lineRule="exact"/>
                    <w:ind w:left="20" w:right="-41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ained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2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in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“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5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Basi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3"/>
                      <w:sz w:val="14"/>
                      <w:szCs w:val="14"/>
                    </w:rPr>
                    <w:t>c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8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25.9pt;margin-top:674.1pt;width:107.6pt;height:10pt;z-index:-25164339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80" w:lineRule="exact"/>
                    <w:ind w:left="20" w:right="-44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 xml:space="preserve">G7 Basic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>培訓的現場工作人員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41.2pt;margin-top:699pt;width:77.1pt;height:9pt;z-index:-25164236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67" w:lineRule="exact"/>
                    <w:ind w:left="20" w:right="-41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oll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wing.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25.9pt;margin-top:703.15pt;width:119.05pt;height:10pt;z-index:-251641344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80" w:lineRule="exact"/>
                    <w:ind w:left="20" w:right="-44"/>
                    <w:rPr>
                      <w:rFonts w:ascii="DFHeiHK-W5" w:eastAsia="DFHeiHK-W5" w:hAnsi="DFHeiHK-W5" w:cs="DFHeiHK-W5"/>
                      <w:sz w:val="16"/>
                      <w:szCs w:val="16"/>
                      <w:lang w:eastAsia="zh-TW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 xml:space="preserve">G7 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  <w:lang w:eastAsia="zh-TW"/>
                    </w:rPr>
                    <w:t>認證專業人員的現場工作人員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5.6pt;margin-top:703.9pt;width:44.85pt;height:10pt;z-index:-25164032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80" w:lineRule="exact"/>
                    <w:ind w:left="20" w:right="-44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position w:val="-1"/>
                      <w:sz w:val="16"/>
                      <w:szCs w:val="16"/>
                    </w:rPr>
                    <w:t>Date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>日期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>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1.2pt;margin-top:719.65pt;width:159.05pt;height:9pt;z-index:-25163929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60" w:lineRule="exact"/>
                    <w:ind w:left="20" w:right="-41"/>
                    <w:rPr>
                      <w:rFonts w:ascii="DFHeiHK-W5" w:eastAsia="DFHeiHK-W5" w:hAnsi="DFHeiHK-W5" w:cs="DFHeiHK-W5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培訓的現場工作人員，也可以是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Idealliance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6"/>
                      <w:position w:val="-1"/>
                      <w:sz w:val="14"/>
                      <w:szCs w:val="14"/>
                    </w:rPr>
                    <w:t>認證為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25.9pt;margin-top:723.8pt;width:103.05pt;height:19.35pt;z-index:-25163827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88" w:lineRule="exact"/>
                    <w:ind w:left="20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 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aﬀ</w:t>
                  </w:r>
                </w:p>
                <w:p w:rsidR="00230B52" w:rsidRDefault="005B12DE">
                  <w:pPr>
                    <w:spacing w:after="0" w:line="179" w:lineRule="exact"/>
                    <w:ind w:left="20" w:right="-44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 xml:space="preserve">G7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6"/>
                      <w:szCs w:val="16"/>
                    </w:rPr>
                    <w:t>認證專家的現場工作人員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41.2pt;margin-top:737.65pt;width:1in;height:9pt;z-index:-25163724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after="0" w:line="160" w:lineRule="exact"/>
                    <w:ind w:left="20" w:right="-41"/>
                    <w:rPr>
                      <w:rFonts w:ascii="DFHeiHK-W5" w:eastAsia="DFHeiHK-W5" w:hAnsi="DFHeiHK-W5" w:cs="DFHeiHK-W5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4"/>
                      <w:szCs w:val="14"/>
                    </w:rPr>
                    <w:t>與下列的是同一個人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position w:val="-1"/>
                      <w:sz w:val="14"/>
                      <w:szCs w:val="14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59.95pt;margin-top:654.6pt;width:10pt;height:146.25pt;z-index:-251636224;mso-position-horizontal-relative:page;mso-position-vertical-relative:page" filled="f" stroked="f">
            <v:textbox style="layout-flow:vertical" inset="0,0,0,0">
              <w:txbxContent>
                <w:p w:rsidR="00230B52" w:rsidRDefault="005B12DE">
                  <w:pPr>
                    <w:spacing w:after="0" w:line="180" w:lineRule="exact"/>
                    <w:ind w:left="20" w:right="-44"/>
                    <w:rPr>
                      <w:rFonts w:ascii="DFHeiHK-W3" w:eastAsia="DFHeiHK-W3" w:hAnsi="DFHeiHK-W3" w:cs="DFHeiHK-W3"/>
                      <w:sz w:val="16"/>
                      <w:szCs w:val="16"/>
                    </w:rPr>
                  </w:pPr>
                  <w:r>
                    <w:rPr>
                      <w:rFonts w:ascii="DFHeiHK-W3" w:eastAsia="DFHeiHK-W3" w:hAnsi="DFHeiHK-W3" w:cs="DFHeiHK-W3"/>
                      <w:color w:val="231F20"/>
                      <w:position w:val="-1"/>
                      <w:sz w:val="16"/>
                      <w:szCs w:val="16"/>
                    </w:rPr>
                    <w:t>G7</w:t>
                  </w:r>
                  <w:r>
                    <w:rPr>
                      <w:rFonts w:ascii="DFHeiHK-W3" w:eastAsia="DFHeiHK-W3" w:hAnsi="DFHeiHK-W3" w:cs="DFHeiHK-W3"/>
                      <w:color w:val="231F20"/>
                      <w:position w:val="-1"/>
                      <w:sz w:val="16"/>
                      <w:szCs w:val="16"/>
                    </w:rPr>
                    <w:t>認可企業宣誓書</w:t>
                  </w:r>
                  <w:r>
                    <w:rPr>
                      <w:rFonts w:ascii="DFHeiHK-W3" w:eastAsia="DFHeiHK-W3" w:hAnsi="DFHeiHK-W3" w:cs="DFHeiHK-W3"/>
                      <w:color w:val="231F20"/>
                      <w:position w:val="-1"/>
                      <w:sz w:val="16"/>
                      <w:szCs w:val="16"/>
                    </w:rPr>
                    <w:t>/</w:t>
                  </w:r>
                  <w:r>
                    <w:rPr>
                      <w:rFonts w:ascii="DFHeiHK-W3" w:eastAsia="DFHeiHK-W3" w:hAnsi="DFHeiHK-W3" w:cs="DFHeiHK-W3"/>
                      <w:color w:val="231F20"/>
                      <w:position w:val="-1"/>
                      <w:sz w:val="16"/>
                      <w:szCs w:val="16"/>
                    </w:rPr>
                    <w:t>查核表</w:t>
                  </w:r>
                  <w:r>
                    <w:rPr>
                      <w:rFonts w:ascii="DFHeiHK-W3" w:eastAsia="DFHeiHK-W3" w:hAnsi="DFHeiHK-W3" w:cs="DFHeiHK-W3"/>
                      <w:color w:val="231F20"/>
                      <w:position w:val="-1"/>
                      <w:sz w:val="16"/>
                      <w:szCs w:val="16"/>
                    </w:rPr>
                    <w:t>_TC_Jan2019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2.75pt;margin-top:616.45pt;width:509.75pt;height:19.7pt;z-index:-251635200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70" w:after="0" w:line="240" w:lineRule="auto"/>
                    <w:ind w:left="80" w:right="-20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 xml:space="preserve">Name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認可企業名稱：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2.75pt;margin-top:636.15pt;width:509.75pt;height:19.7pt;z-index:-251634176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spacing w:before="78" w:after="0" w:line="240" w:lineRule="auto"/>
                    <w:ind w:left="80" w:right="-20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 xml:space="preserve">Address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地址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2.75pt;margin-top:655.9pt;width:509.75pt;height:96.85pt;z-index:-251633152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tabs>
                      <w:tab w:val="left" w:pos="3980"/>
                      <w:tab w:val="left" w:pos="7680"/>
                    </w:tabs>
                    <w:spacing w:before="49" w:after="0" w:line="240" w:lineRule="auto"/>
                    <w:ind w:left="77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6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Primary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6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6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esen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ati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6"/>
                      <w:sz w:val="16"/>
                      <w:szCs w:val="16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>e Name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6"/>
                      <w:sz w:val="16"/>
                      <w:szCs w:val="16"/>
                    </w:rPr>
                    <w:tab/>
                  </w:r>
                  <w:proofErr w:type="gramStart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proofErr w:type="gramEnd"/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Mas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Primary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esen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ati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v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e”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may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-5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Basics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3"/>
                      <w:position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e 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5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5"/>
                      <w:sz w:val="16"/>
                      <w:szCs w:val="16"/>
                    </w:rPr>
                    <w:t>aﬀ</w:t>
                  </w:r>
                </w:p>
                <w:p w:rsidR="00230B52" w:rsidRDefault="00230B52">
                  <w:pPr>
                    <w:spacing w:before="8" w:after="0" w:line="120" w:lineRule="exact"/>
                    <w:rPr>
                      <w:sz w:val="12"/>
                      <w:szCs w:val="12"/>
                    </w:rPr>
                  </w:pPr>
                </w:p>
                <w:p w:rsidR="00230B52" w:rsidRDefault="005B12DE">
                  <w:pPr>
                    <w:spacing w:after="0" w:line="240" w:lineRule="auto"/>
                    <w:ind w:left="3989" w:right="-20"/>
                    <w:rPr>
                      <w:rFonts w:ascii="HurmeGeometricSans3W03-Rg" w:eastAsia="HurmeGeometricSans3W03-Rg" w:hAnsi="HurmeGeometricSans3W03-Rg" w:cs="HurmeGeometricSans3W03-Rg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aﬀ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son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Certified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b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y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7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Idealliance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8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a</w:t>
                  </w:r>
                </w:p>
                <w:p w:rsidR="00230B52" w:rsidRDefault="005B12DE">
                  <w:pPr>
                    <w:tabs>
                      <w:tab w:val="left" w:pos="7680"/>
                    </w:tabs>
                    <w:spacing w:before="2" w:after="0" w:line="240" w:lineRule="auto"/>
                    <w:ind w:left="3989" w:right="-20"/>
                    <w:rPr>
                      <w:rFonts w:ascii="HurmeGeometricSans3W03-Rg" w:eastAsia="HurmeGeometricSans3W03-Rg" w:hAnsi="HurmeGeometricSans3W03-Rg" w:cs="HurmeGeometricSans3W03-Rg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or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5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4"/>
                      <w:szCs w:val="14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4"/>
                      <w:szCs w:val="14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essional,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but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4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not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the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1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>same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4"/>
                      <w:szCs w:val="14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position w:val="-9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position w:val="-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-9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position w:val="-9"/>
                      <w:sz w:val="16"/>
                      <w:szCs w:val="16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essional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position w:val="-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on-si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e s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position w:val="-9"/>
                      <w:sz w:val="16"/>
                      <w:szCs w:val="16"/>
                    </w:rPr>
                    <w:t>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9"/>
                      <w:sz w:val="16"/>
                      <w:szCs w:val="16"/>
                    </w:rPr>
                    <w:t>aﬀ</w:t>
                  </w:r>
                </w:p>
                <w:p w:rsidR="00230B52" w:rsidRDefault="00230B52">
                  <w:pPr>
                    <w:spacing w:before="6" w:after="0" w:line="130" w:lineRule="exact"/>
                    <w:rPr>
                      <w:sz w:val="13"/>
                      <w:szCs w:val="13"/>
                    </w:rPr>
                  </w:pPr>
                </w:p>
                <w:p w:rsidR="00230B52" w:rsidRDefault="005B12DE">
                  <w:pPr>
                    <w:tabs>
                      <w:tab w:val="left" w:pos="3980"/>
                    </w:tabs>
                    <w:spacing w:after="0" w:line="330" w:lineRule="auto"/>
                    <w:ind w:left="3989" w:right="3017" w:hanging="3912"/>
                    <w:rPr>
                      <w:rFonts w:ascii="DFHeiHK-W5" w:eastAsia="DFHeiHK-W5" w:hAnsi="DFHeiHK-W5" w:cs="DFHeiHK-W5"/>
                      <w:sz w:val="14"/>
                      <w:szCs w:val="14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7"/>
                      <w:sz w:val="16"/>
                      <w:szCs w:val="16"/>
                    </w:rPr>
                    <w:t>Signatu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position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position w:val="-7"/>
                      <w:sz w:val="16"/>
                      <w:szCs w:val="16"/>
                    </w:rPr>
                    <w:t>e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7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position w:val="-7"/>
                      <w:sz w:val="16"/>
                      <w:szCs w:val="16"/>
                    </w:rPr>
                    <w:t>簽名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position w:val="-7"/>
                      <w:sz w:val="16"/>
                      <w:szCs w:val="16"/>
                    </w:rPr>
                    <w:t>：</w:t>
                  </w:r>
                  <w:r>
                    <w:rPr>
                      <w:rFonts w:ascii="DFHeiHK-W5" w:eastAsia="DFHeiHK-W5" w:hAnsi="DFHeiHK-W5" w:cs="DFHeiHK-W5"/>
                      <w:color w:val="231F20"/>
                      <w:position w:val="-7"/>
                      <w:sz w:val="16"/>
                      <w:szCs w:val="16"/>
                    </w:rPr>
                    <w:tab/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“G7</w:t>
                  </w:r>
                  <w:proofErr w:type="gramStart"/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認可企業主要代表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”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可以是受過</w:t>
                  </w:r>
                  <w:proofErr w:type="gramEnd"/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“G7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33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 xml:space="preserve">Basic” 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5"/>
                      <w:sz w:val="14"/>
                      <w:szCs w:val="14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5"/>
                      <w:sz w:val="14"/>
                      <w:szCs w:val="14"/>
                    </w:rPr>
                    <w:t>專家或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5"/>
                      <w:sz w:val="14"/>
                      <w:szCs w:val="14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pacing w:val="5"/>
                      <w:sz w:val="14"/>
                      <w:szCs w:val="14"/>
                    </w:rPr>
                    <w:t>專業人員的現場工作人員，但不可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4"/>
                      <w:szCs w:val="14"/>
                    </w:rPr>
                    <w:t>以</w:t>
                  </w:r>
                </w:p>
                <w:p w:rsidR="00230B52" w:rsidRDefault="00230B52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2.75pt;margin-top:752.7pt;width:509.75pt;height:46.4pt;z-index:-251632128;mso-position-horizontal-relative:page;mso-position-vertical-relative:page" filled="f" stroked="f">
            <v:textbox inset="0,0,0,0">
              <w:txbxContent>
                <w:p w:rsidR="00230B52" w:rsidRDefault="005B12DE">
                  <w:pPr>
                    <w:tabs>
                      <w:tab w:val="left" w:pos="4940"/>
                    </w:tabs>
                    <w:spacing w:before="96" w:after="0" w:line="192" w:lineRule="exact"/>
                    <w:ind w:left="80" w:right="3986"/>
                    <w:rPr>
                      <w:rFonts w:ascii="DFHeiHK-W5" w:eastAsia="DFHeiHK-W5" w:hAnsi="DFHeiHK-W5" w:cs="DFHeiHK-W5"/>
                      <w:sz w:val="16"/>
                      <w:szCs w:val="16"/>
                    </w:rPr>
                  </w:pP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G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7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4"/>
                      <w:sz w:val="16"/>
                      <w:szCs w:val="16"/>
                    </w:rPr>
                    <w:t>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xpert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1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/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P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2"/>
                      <w:sz w:val="16"/>
                      <w:szCs w:val="16"/>
                    </w:rPr>
                    <w:t>o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5"/>
                      <w:sz w:val="16"/>
                      <w:szCs w:val="16"/>
                    </w:rPr>
                    <w:t>f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essional Name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DFHeiGB5HK-W5" w:eastAsia="DFHeiGB5HK-W5" w:hAnsi="DFHeiGB5HK-W5" w:cs="DFHeiGB5HK-W5"/>
                      <w:color w:val="231F20"/>
                      <w:sz w:val="16"/>
                      <w:szCs w:val="16"/>
                    </w:rPr>
                    <w:t>Date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日期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：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G7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專家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專業人員姓名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：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ab/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Signatu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pacing w:val="-7"/>
                      <w:sz w:val="16"/>
                      <w:szCs w:val="16"/>
                    </w:rPr>
                    <w:t>r</w:t>
                  </w:r>
                  <w:r>
                    <w:rPr>
                      <w:rFonts w:ascii="HurmeGeometricSans3W03-Rg" w:eastAsia="HurmeGeometricSans3W03-Rg" w:hAnsi="HurmeGeometricSans3W03-Rg" w:cs="HurmeGeometricSans3W03-Rg"/>
                      <w:color w:val="231F20"/>
                      <w:sz w:val="16"/>
                      <w:szCs w:val="16"/>
                    </w:rPr>
                    <w:t>e</w:t>
                  </w:r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簽名</w:t>
                  </w:r>
                  <w:proofErr w:type="spellEnd"/>
                  <w:r>
                    <w:rPr>
                      <w:rFonts w:ascii="DFHeiHK-W5" w:eastAsia="DFHeiHK-W5" w:hAnsi="DFHeiHK-W5" w:cs="DFHeiHK-W5"/>
                      <w:color w:val="231F20"/>
                      <w:sz w:val="16"/>
                      <w:szCs w:val="16"/>
                    </w:rPr>
                    <w:t>：</w:t>
                  </w:r>
                </w:p>
                <w:p w:rsidR="00230B52" w:rsidRDefault="00230B52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11.25pt;margin-top:727.9pt;width:12.05pt;height:12.05pt;z-index:-251631104;mso-position-horizontal-relative:page;mso-position-vertical-relative:page" filled="f" stroked="f">
            <v:textbox inset="0,0,0,0">
              <w:txbxContent>
                <w:p w:rsidR="00230B52" w:rsidRDefault="00230B52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11.25pt;margin-top:697.9pt;width:12.05pt;height:12.05pt;z-index:-251630080;mso-position-horizontal-relative:page;mso-position-vertical-relative:page" filled="f" stroked="f">
            <v:textbox inset="0,0,0,0">
              <w:txbxContent>
                <w:p w:rsidR="00230B52" w:rsidRDefault="00230B52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11.25pt;margin-top:668.85pt;width:12.05pt;height:12.05pt;z-index:-251629056;mso-position-horizontal-relative:page;mso-position-vertical-relative:page" filled="f" stroked="f">
            <v:textbox inset="0,0,0,0">
              <w:txbxContent>
                <w:p w:rsidR="00230B52" w:rsidRDefault="00230B52">
                  <w:pPr>
                    <w:spacing w:after="0"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30B52">
      <w:type w:val="continuous"/>
      <w:pgSz w:w="11920" w:h="16840"/>
      <w:pgMar w:top="156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HeiHK-W9">
    <w:altName w:val="DFHeiHK-W9"/>
    <w:panose1 w:val="020B09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HurmeGeometricSans3W03-SmBd">
    <w:altName w:val="HurmeGeometricSans3W03-SmBd"/>
    <w:panose1 w:val="020B0700020000000000"/>
    <w:charset w:val="00"/>
    <w:family w:val="swiss"/>
    <w:pitch w:val="variable"/>
    <w:sig w:usb0="A000002F" w:usb1="00002021" w:usb2="00000000" w:usb3="00000000" w:csb0="00000093" w:csb1="00000000"/>
  </w:font>
  <w:font w:name="HurmeGeometricSans3W03-Rg">
    <w:altName w:val="HurmeGeometricSans3W03-Rg"/>
    <w:panose1 w:val="020B0500020000000000"/>
    <w:charset w:val="00"/>
    <w:family w:val="swiss"/>
    <w:pitch w:val="variable"/>
    <w:sig w:usb0="A000002F" w:usb1="00002021" w:usb2="00000000" w:usb3="00000000" w:csb0="00000093" w:csb1="00000000"/>
  </w:font>
  <w:font w:name="DFHeiHK-W5">
    <w:altName w:val="DFHeiHK-W5"/>
    <w:panose1 w:val="020B05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DFHeiGB5HK-W5">
    <w:altName w:val="DFHeiGB5HK-W5"/>
    <w:panose1 w:val="020B05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DFHeiHK-W3">
    <w:altName w:val="DFHeiHK-W3"/>
    <w:panose1 w:val="020B03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useFELayout/>
    <w:compatSetting w:name="compatibilityMode" w:uri="http://schemas.microsoft.com/office/word" w:val="12"/>
  </w:compat>
  <w:rsids>
    <w:rsidRoot w:val="00230B52"/>
    <w:rsid w:val="00230B52"/>
    <w:rsid w:val="005B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  <w15:docId w15:val="{BE32A27B-3A0F-4125-879A-7D10D6CF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2019-01-06T16:14:00Z</dcterms:created>
  <dcterms:modified xsi:type="dcterms:W3CDTF">2023-05-24T09:23:00Z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2019-01-06T00:00:00Z</vt:filetime>
  </property>
  <property fmtid="{D5CDD505-2E9C-101B-9397-08002B2CF9AE}" pid="3" name="LastSaved">
    <vt:filetime>2019-01-06T00:00:00Z</vt:filetime>
  </property>
</Properties>
</file>